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1159D" w14:textId="2D96FC55" w:rsidR="00585DC7" w:rsidRPr="00585DC7" w:rsidRDefault="00F333C8" w:rsidP="00585DC7">
      <w:pPr>
        <w:pStyle w:val="NoSpacing"/>
        <w:rPr>
          <w:b/>
          <w:bCs/>
        </w:rPr>
      </w:pPr>
      <w:r w:rsidRPr="00585DC7">
        <w:rPr>
          <w:b/>
          <w:bCs/>
        </w:rPr>
        <w:t>Navigating Medicare's Annual Enrollment Period: Why Reviewing Your Coverage with a Licensed Agent Matters</w:t>
      </w:r>
    </w:p>
    <w:p w14:paraId="33ECC487" w14:textId="79145FEE" w:rsidR="008B2A4B" w:rsidRDefault="008B2A4B" w:rsidP="008B2A4B">
      <w:proofErr w:type="gramStart"/>
      <w:r>
        <w:rPr>
          <w:i/>
        </w:rPr>
        <w:t>By</w:t>
      </w:r>
      <w:proofErr w:type="gramEnd"/>
      <w:r>
        <w:rPr>
          <w:i/>
        </w:rPr>
        <w:t>: Insert Name</w:t>
      </w:r>
    </w:p>
    <w:p w14:paraId="1D3C321B" w14:textId="77777777" w:rsidR="008B2A4B" w:rsidRPr="00813C50" w:rsidRDefault="008B2A4B" w:rsidP="008B2A4B">
      <w:pPr>
        <w:rPr>
          <w:i/>
          <w:iCs/>
          <w:color w:val="FF0000"/>
        </w:rPr>
      </w:pPr>
      <w:r w:rsidRPr="00585DC7">
        <w:rPr>
          <w:i/>
          <w:highlight w:val="yellow"/>
        </w:rPr>
        <w:t>Please remember that this is a SAMPLE TEMPLATE and should not be used verbatim. To increase its impact and avoid duplication issues, personalize this editorial by incorporating a local perspective or unique insights relevant to your community. Most publications expect original, exclusive editorial content, so chapters should tailor the piece rather than submit identical op-eds to multiple outlets. Adding local examples and perspective will also make the piece more relevant to readers and improve its chances of publication.</w:t>
      </w:r>
    </w:p>
    <w:p w14:paraId="338B0194" w14:textId="13FF9858" w:rsidR="00F333C8" w:rsidRPr="00F333C8" w:rsidRDefault="00F333C8" w:rsidP="00F333C8">
      <w:r>
        <w:t>Medicare's Annual Enrollment Period (AEP) runs from October 15 through December 7, giving people with Medicare an important opportunity to review their coverage and make changes for 2027. Even if you are satisfied with your current plan, it is worth taking a fresh look. Premiums, provider networks, formularies, cost sharing and supplemental benefits can change from year to year, and so can your own healthcare and prescription drug needs. A licensed health insurance agent can help you compare those changes and understand how different options may affect your care and your budget.</w:t>
      </w:r>
    </w:p>
    <w:p w14:paraId="09CF8D5A" w14:textId="5A905049" w:rsidR="004C6015" w:rsidRDefault="00CA23E7" w:rsidP="00F333C8">
      <w:r>
        <w:t>Prescription drug coverage deserves particular attention this year. For 2027, the annual out-of-pocket threshold for covered Medicare Part D drugs is $2,400. In addition, negotiated prices for a second group of selected Part D drugs take effect January 1, 2027. These changes are important, but they are only part of the picture. What matters most is how your medications are covered by the plans available to you, including whether your prescriptions are on the formulary, what tier they are on, which pharmacies are preferred and what your total costs could be over the year.</w:t>
      </w:r>
    </w:p>
    <w:p w14:paraId="004705CE" w14:textId="415F8DCB" w:rsidR="00F333C8" w:rsidRPr="00F333C8" w:rsidRDefault="00F333C8" w:rsidP="00F333C8">
      <w:r>
        <w:t>That is why reviewing your Annual Notice of Change and comparing your options during AEP is so important. A licensed and certified Medicare agent can help you look beyond the monthly premium and evaluate the factors that can have the greatest impact on your coverage: your doctors and hospitals, prescription drugs, out-of-pocket costs and the benefits you use most. The goal is not simply to find a different plan; it is to determine whether your current coverage still fits your needs for the year ahead.</w:t>
      </w:r>
    </w:p>
    <w:p w14:paraId="3FB65C92" w14:textId="2CE01875" w:rsidR="00F333C8" w:rsidRPr="00F333C8" w:rsidRDefault="00F333C8" w:rsidP="00F333C8">
      <w:r>
        <w:t xml:space="preserve">When you work with a local Medicare agent, the relationship does not have to end when AEP closes. Agents can remain a resource throughout the year when questions arise about coverage, provider networks, prescriptions or other plan issues. They also understand the local market and can help explain plan information in practical terms. Be cautious about unsolicited calls or high-pressure </w:t>
      </w:r>
      <w:proofErr w:type="gramStart"/>
      <w:r>
        <w:t>sales tactics, and</w:t>
      </w:r>
      <w:proofErr w:type="gramEnd"/>
      <w:r>
        <w:t xml:space="preserve"> make sure anyone assisting you is properly licensed and certified to discuss the Medicare coverage options available in your area.</w:t>
      </w:r>
    </w:p>
    <w:p w14:paraId="67496AE9" w14:textId="7B720D4D" w:rsidR="00F333C8" w:rsidRPr="00F333C8" w:rsidRDefault="00F333C8" w:rsidP="00F333C8">
      <w:r>
        <w:t xml:space="preserve">The National Association of Benefits and Insurance Professionals (NABIP) represents licensed health insurance agents, brokers and benefits professionals across the country. NABIP provides education and resources to </w:t>
      </w:r>
      <w:proofErr w:type="gramStart"/>
      <w:r>
        <w:t>help benefits</w:t>
      </w:r>
      <w:proofErr w:type="gramEnd"/>
      <w:r>
        <w:t xml:space="preserve"> professionals stay current on Medicare and other health coverage issues. Through NABIP's free Find an Agent </w:t>
      </w:r>
      <w:hyperlink r:id="rId7" w:history="1">
        <w:r w:rsidR="00585DC7">
          <w:rPr>
            <w:rStyle w:val="Hyperlink"/>
          </w:rPr>
          <w:t>tool</w:t>
        </w:r>
      </w:hyperlink>
      <w:r>
        <w:t>, consumers can connect with a licensed benefits professional in their community for help navigating their coverage options.</w:t>
      </w:r>
    </w:p>
    <w:p w14:paraId="06976116" w14:textId="06DE9C45" w:rsidR="00F333C8" w:rsidRDefault="00F333C8" w:rsidP="00F333C8">
      <w:r>
        <w:t xml:space="preserve">Medicare choices are personal, and there is no single plan that is right for everyone. Before December 7, take time to review what is changing for 2027, consider your healthcare and </w:t>
      </w:r>
      <w:r>
        <w:lastRenderedPageBreak/>
        <w:t>prescription drug needs, and ask questions. Having a knowledgeable professional at your side can make a complicated process easier to understand and help you make an informed decision about the coverage that works for you.</w:t>
      </w:r>
    </w:p>
    <w:sectPr w:rsidR="00F33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C8"/>
    <w:rsid w:val="00056FA8"/>
    <w:rsid w:val="001503A7"/>
    <w:rsid w:val="00184184"/>
    <w:rsid w:val="00222E08"/>
    <w:rsid w:val="00270B45"/>
    <w:rsid w:val="0033069F"/>
    <w:rsid w:val="0040557D"/>
    <w:rsid w:val="004C6015"/>
    <w:rsid w:val="00585DC7"/>
    <w:rsid w:val="006305B4"/>
    <w:rsid w:val="00717978"/>
    <w:rsid w:val="00775039"/>
    <w:rsid w:val="00783D8E"/>
    <w:rsid w:val="008B183D"/>
    <w:rsid w:val="008B2A4B"/>
    <w:rsid w:val="00A737BC"/>
    <w:rsid w:val="00B165E3"/>
    <w:rsid w:val="00B44E8E"/>
    <w:rsid w:val="00B56C7B"/>
    <w:rsid w:val="00B669BD"/>
    <w:rsid w:val="00B71B4C"/>
    <w:rsid w:val="00CA23E7"/>
    <w:rsid w:val="00D96BB0"/>
    <w:rsid w:val="00EA5DD9"/>
    <w:rsid w:val="00F02DB0"/>
    <w:rsid w:val="00F03992"/>
    <w:rsid w:val="00F333C8"/>
    <w:rsid w:val="00FC5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EF2C7"/>
  <w15:chartTrackingRefBased/>
  <w15:docId w15:val="{8159DCBF-3699-4F3D-89EA-C917366C3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3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3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3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3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3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3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3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3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3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3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3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3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3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3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3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3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3C8"/>
    <w:rPr>
      <w:rFonts w:eastAsiaTheme="majorEastAsia" w:cstheme="majorBidi"/>
      <w:color w:val="272727" w:themeColor="text1" w:themeTint="D8"/>
    </w:rPr>
  </w:style>
  <w:style w:type="paragraph" w:styleId="Title">
    <w:name w:val="Title"/>
    <w:basedOn w:val="Normal"/>
    <w:next w:val="Normal"/>
    <w:link w:val="TitleChar"/>
    <w:uiPriority w:val="10"/>
    <w:qFormat/>
    <w:rsid w:val="00F333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3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3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3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3C8"/>
    <w:pPr>
      <w:spacing w:before="160"/>
      <w:jc w:val="center"/>
    </w:pPr>
    <w:rPr>
      <w:i/>
      <w:iCs/>
      <w:color w:val="404040" w:themeColor="text1" w:themeTint="BF"/>
    </w:rPr>
  </w:style>
  <w:style w:type="character" w:customStyle="1" w:styleId="QuoteChar">
    <w:name w:val="Quote Char"/>
    <w:basedOn w:val="DefaultParagraphFont"/>
    <w:link w:val="Quote"/>
    <w:uiPriority w:val="29"/>
    <w:rsid w:val="00F333C8"/>
    <w:rPr>
      <w:i/>
      <w:iCs/>
      <w:color w:val="404040" w:themeColor="text1" w:themeTint="BF"/>
    </w:rPr>
  </w:style>
  <w:style w:type="paragraph" w:styleId="ListParagraph">
    <w:name w:val="List Paragraph"/>
    <w:basedOn w:val="Normal"/>
    <w:uiPriority w:val="34"/>
    <w:qFormat/>
    <w:rsid w:val="00F333C8"/>
    <w:pPr>
      <w:ind w:left="720"/>
      <w:contextualSpacing/>
    </w:pPr>
  </w:style>
  <w:style w:type="character" w:styleId="IntenseEmphasis">
    <w:name w:val="Intense Emphasis"/>
    <w:basedOn w:val="DefaultParagraphFont"/>
    <w:uiPriority w:val="21"/>
    <w:qFormat/>
    <w:rsid w:val="00F333C8"/>
    <w:rPr>
      <w:i/>
      <w:iCs/>
      <w:color w:val="0F4761" w:themeColor="accent1" w:themeShade="BF"/>
    </w:rPr>
  </w:style>
  <w:style w:type="paragraph" w:styleId="IntenseQuote">
    <w:name w:val="Intense Quote"/>
    <w:basedOn w:val="Normal"/>
    <w:next w:val="Normal"/>
    <w:link w:val="IntenseQuoteChar"/>
    <w:uiPriority w:val="30"/>
    <w:qFormat/>
    <w:rsid w:val="00F33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3C8"/>
    <w:rPr>
      <w:i/>
      <w:iCs/>
      <w:color w:val="0F4761" w:themeColor="accent1" w:themeShade="BF"/>
    </w:rPr>
  </w:style>
  <w:style w:type="character" w:styleId="IntenseReference">
    <w:name w:val="Intense Reference"/>
    <w:basedOn w:val="DefaultParagraphFont"/>
    <w:uiPriority w:val="32"/>
    <w:qFormat/>
    <w:rsid w:val="00F333C8"/>
    <w:rPr>
      <w:b/>
      <w:bCs/>
      <w:smallCaps/>
      <w:color w:val="0F4761" w:themeColor="accent1" w:themeShade="BF"/>
      <w:spacing w:val="5"/>
    </w:rPr>
  </w:style>
  <w:style w:type="character" w:styleId="Hyperlink">
    <w:name w:val="Hyperlink"/>
    <w:basedOn w:val="DefaultParagraphFont"/>
    <w:uiPriority w:val="99"/>
    <w:unhideWhenUsed/>
    <w:rsid w:val="00F333C8"/>
    <w:rPr>
      <w:color w:val="467886" w:themeColor="hyperlink"/>
      <w:u w:val="single"/>
    </w:rPr>
  </w:style>
  <w:style w:type="character" w:styleId="UnresolvedMention">
    <w:name w:val="Unresolved Mention"/>
    <w:basedOn w:val="DefaultParagraphFont"/>
    <w:uiPriority w:val="99"/>
    <w:semiHidden/>
    <w:unhideWhenUsed/>
    <w:rsid w:val="00F333C8"/>
    <w:rPr>
      <w:color w:val="605E5C"/>
      <w:shd w:val="clear" w:color="auto" w:fill="E1DFDD"/>
    </w:rPr>
  </w:style>
  <w:style w:type="paragraph" w:styleId="NoSpacing">
    <w:name w:val="No Spacing"/>
    <w:uiPriority w:val="1"/>
    <w:qFormat/>
    <w:rsid w:val="00585D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2690">
      <w:bodyDiv w:val="1"/>
      <w:marLeft w:val="0"/>
      <w:marRight w:val="0"/>
      <w:marTop w:val="0"/>
      <w:marBottom w:val="0"/>
      <w:divBdr>
        <w:top w:val="none" w:sz="0" w:space="0" w:color="auto"/>
        <w:left w:val="none" w:sz="0" w:space="0" w:color="auto"/>
        <w:bottom w:val="none" w:sz="0" w:space="0" w:color="auto"/>
        <w:right w:val="none" w:sz="0" w:space="0" w:color="auto"/>
      </w:divBdr>
    </w:div>
    <w:div w:id="19026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nabip.org/looking-for-an-agent/find-an-ag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38AE5FAB35C943ABF56F5FD20C04E5" ma:contentTypeVersion="18" ma:contentTypeDescription="Create a new document." ma:contentTypeScope="" ma:versionID="748d1a198e2b22218d3f4e8ac3f56b5c">
  <xsd:schema xmlns:xsd="http://www.w3.org/2001/XMLSchema" xmlns:xs="http://www.w3.org/2001/XMLSchema" xmlns:p="http://schemas.microsoft.com/office/2006/metadata/properties" xmlns:ns2="5e9407b1-4f2f-4913-9928-7e4154caf9fe" xmlns:ns3="5f7fda24-0605-4d81-9dda-a669073443c2" targetNamespace="http://schemas.microsoft.com/office/2006/metadata/properties" ma:root="true" ma:fieldsID="5bf89525ff6292f7ee3528400460ef90" ns2:_="" ns3:_="">
    <xsd:import namespace="5e9407b1-4f2f-4913-9928-7e4154caf9fe"/>
    <xsd:import namespace="5f7fda24-0605-4d81-9dda-a66907344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407b1-4f2f-4913-9928-7e4154caf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b1142d-6678-4594-841a-c7ad77c287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7fda24-0605-4d81-9dda-a669073443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26665bf-0c2e-49ab-b25d-ccf60880cf5b}" ma:internalName="TaxCatchAll" ma:showField="CatchAllData" ma:web="5f7fda24-0605-4d81-9dda-a66907344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7fda24-0605-4d81-9dda-a669073443c2" xsi:nil="true"/>
    <lcf76f155ced4ddcb4097134ff3c332f xmlns="5e9407b1-4f2f-4913-9928-7e4154caf9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84E3E6-E898-4DD1-A760-1EBF33381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407b1-4f2f-4913-9928-7e4154caf9fe"/>
    <ds:schemaRef ds:uri="5f7fda24-0605-4d81-9dda-a66907344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3BB1E4-22A1-4280-A212-EDACD99176CC}">
  <ds:schemaRefs>
    <ds:schemaRef ds:uri="http://schemas.microsoft.com/sharepoint/v3/contenttype/forms"/>
  </ds:schemaRefs>
</ds:datastoreItem>
</file>

<file path=customXml/itemProps3.xml><?xml version="1.0" encoding="utf-8"?>
<ds:datastoreItem xmlns:ds="http://schemas.openxmlformats.org/officeDocument/2006/customXml" ds:itemID="{CFEF72AC-AA95-4BCE-87A9-D79D28721C85}">
  <ds:schemaRefs>
    <ds:schemaRef ds:uri="http://schemas.microsoft.com/office/2006/metadata/properties"/>
    <ds:schemaRef ds:uri="http://schemas.microsoft.com/office/infopath/2007/PartnerControls"/>
    <ds:schemaRef ds:uri="5f7fda24-0605-4d81-9dda-a669073443c2"/>
    <ds:schemaRef ds:uri="5e9407b1-4f2f-4913-9928-7e4154caf9f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588</Words>
  <Characters>3211</Characters>
  <Application>Microsoft Office Word</Application>
  <DocSecurity>0</DocSecurity>
  <Lines>45</Lines>
  <Paragraphs>10</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Loussedes</dc:creator>
  <cp:keywords/>
  <dc:description/>
  <cp:lastModifiedBy>Kelly Loussedes</cp:lastModifiedBy>
  <cp:revision>2</cp:revision>
  <dcterms:created xsi:type="dcterms:W3CDTF">2026-09-30T15:37:00Z</dcterms:created>
  <dcterms:modified xsi:type="dcterms:W3CDTF">2026-09-30T15:37:00Z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0x0101001938AE5FAB35C943ABF56F5FD20C04E5</vt:lpwstr>
  </property>
  <property fmtid="{D5CDD505-2E9C-101B-9397-08002B2CF9AE}" pid="3" name="MediaServiceImageTags">
    <vt:lpwstr/>
  </property>
</Properties>
</file>