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430A" w:rsidRPr="00BF430A" w:rsidRDefault="00BF430A" w:rsidP="009C1ECD">
      <w:pPr>
        <w:rPr>
          <w:rFonts w:ascii="Arial" w:hAnsi="Arial" w:cs="Arial"/>
        </w:rPr>
      </w:pPr>
      <w:r w:rsidRPr="00BF430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0" wp14:anchorId="6C3A7B4F" wp14:editId="1A998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49"/>
            <wp:effectExtent l="0" t="0" r="0" b="0"/>
            <wp:wrapNone/>
            <wp:docPr id="29314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43572" name="Picture 29314357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04E5" w:rsidRPr="00BF430A" w:rsidRDefault="00C32E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-5024</wp:posOffset>
                </wp:positionH>
                <wp:positionV relativeFrom="paragraph">
                  <wp:posOffset>8405446</wp:posOffset>
                </wp:positionV>
                <wp:extent cx="5255288" cy="974090"/>
                <wp:effectExtent l="0" t="0" r="2540" b="3810"/>
                <wp:wrapNone/>
                <wp:docPr id="12158026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5288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30A" w:rsidRPr="00C32E10" w:rsidRDefault="00BF430A" w:rsidP="00601C40">
                            <w:pPr>
                              <w:spacing w:before="0" w:after="0" w:line="264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2E1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No matter what stage of life you’re in, a licensed insurance agent or broker can help you find your way through the healthcare marketplace.</w:t>
                            </w:r>
                          </w:p>
                          <w:p w:rsidR="00601C40" w:rsidRPr="00C32E10" w:rsidRDefault="00601C40" w:rsidP="00601C40">
                            <w:pPr>
                              <w:spacing w:before="0" w:after="0" w:line="264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01C40" w:rsidRPr="00C32E10" w:rsidRDefault="00601C40" w:rsidP="00601C40">
                            <w:pPr>
                              <w:spacing w:before="0" w:after="0" w:line="264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2E10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For more information, contact</w:t>
                            </w:r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Firstname</w:t>
                            </w:r>
                            <w:proofErr w:type="spellEnd"/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Lastname</w:t>
                            </w:r>
                            <w:proofErr w:type="spellEnd"/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at ACME Services</w:t>
                            </w:r>
                            <w:r w:rsidRPr="00C32E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555-555-5555, email@email.com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4pt;margin-top:661.85pt;width:413.8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" filled="f" stroked="f" strokeweight=".5pt">
                <v:textbox inset="0,0,0,0">
                  <w:txbxContent>
                    <w:p w:rsidR="00BF430A" w:rsidRPr="00C32E10" w:rsidRDefault="00BF430A" w:rsidP="00601C40">
                      <w:pPr>
                        <w:spacing w:before="0" w:after="0" w:line="264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2E1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No matter what stage of life you’re in, a licensed insurance agent or broker can help you find your way through the healthcare marketplace.</w:t>
                      </w:r>
                    </w:p>
                    <w:p w:rsidR="00601C40" w:rsidRPr="00C32E10" w:rsidRDefault="00601C40" w:rsidP="00601C40">
                      <w:pPr>
                        <w:spacing w:before="0" w:after="0" w:line="264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01C40" w:rsidRPr="00C32E10" w:rsidRDefault="00601C40" w:rsidP="00601C40">
                      <w:pPr>
                        <w:spacing w:before="0" w:after="0" w:line="264" w:lineRule="auto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2E10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For more information, contact</w:t>
                      </w:r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Firstname</w:t>
                      </w:r>
                      <w:proofErr w:type="spellEnd"/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Lastname</w:t>
                      </w:r>
                      <w:proofErr w:type="spellEnd"/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at ACME Services</w:t>
                      </w:r>
                      <w:r w:rsidRPr="00C32E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br/>
                        <w:t>555-555-5555, email@email.com</w:t>
                      </w:r>
                    </w:p>
                  </w:txbxContent>
                </v:textbox>
              </v:shape>
            </w:pict>
          </mc:Fallback>
        </mc:AlternateContent>
      </w:r>
      <w:r w:rsidRPr="00C32E10">
        <w:rPr>
          <w:rFonts w:ascii="Arial" w:hAnsi="Arial" w:cs="Arial"/>
        </w:rPr>
        <w:drawing>
          <wp:anchor distT="0" distB="0" distL="114300" distR="114300" simplePos="0" relativeHeight="251664384" behindDoc="0" locked="0" layoutInCell="1" allowOverlap="1" wp14:anchorId="62933E03">
            <wp:simplePos x="0" y="0"/>
            <wp:positionH relativeFrom="column">
              <wp:posOffset>5765800</wp:posOffset>
            </wp:positionH>
            <wp:positionV relativeFrom="page">
              <wp:posOffset>8900648</wp:posOffset>
            </wp:positionV>
            <wp:extent cx="911860" cy="767715"/>
            <wp:effectExtent l="0" t="0" r="2540" b="0"/>
            <wp:wrapSquare wrapText="bothSides"/>
            <wp:docPr id="1565648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4882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0783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83034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704E5" w:rsidRPr="00BF430A" w:rsidSect="00601C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Be Vietnam Pro Light">
    <w:panose1 w:val="00000000000000000000"/>
    <w:charset w:val="4D"/>
    <w:family w:val="auto"/>
    <w:pitch w:val="variable"/>
    <w:sig w:usb0="A000006F" w:usb1="0000005B" w:usb2="00000000" w:usb3="00000000" w:csb0="00000113" w:csb1="00000000"/>
  </w:font>
  <w:font w:name="Be Vietnam Pro SemiBold">
    <w:panose1 w:val="00000000000000000000"/>
    <w:charset w:val="4D"/>
    <w:family w:val="auto"/>
    <w:pitch w:val="variable"/>
    <w:sig w:usb0="A000006F" w:usb1="0000005B" w:usb2="00000000" w:usb3="00000000" w:csb0="0000011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0A"/>
    <w:rsid w:val="0026744F"/>
    <w:rsid w:val="0030289F"/>
    <w:rsid w:val="00486498"/>
    <w:rsid w:val="00601C40"/>
    <w:rsid w:val="009C1ECD"/>
    <w:rsid w:val="00BF430A"/>
    <w:rsid w:val="00C32E10"/>
    <w:rsid w:val="00E24DC7"/>
    <w:rsid w:val="00F7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9D0EB0-8381-F74B-BB57-AED19B7D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498"/>
    <w:pPr>
      <w:snapToGrid w:val="0"/>
      <w:spacing w:before="120" w:after="120" w:line="360" w:lineRule="auto"/>
    </w:pPr>
    <w:rPr>
      <w:rFonts w:ascii="Century Gothic" w:eastAsia="SimSun" w:hAnsi="Century Gothic" w:cs="Times New Roman (Body CS)"/>
      <w:color w:val="000000" w:themeColor="text1"/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4DC7"/>
    <w:pPr>
      <w:snapToGrid/>
      <w:spacing w:line="288" w:lineRule="auto"/>
      <w:jc w:val="both"/>
      <w:textAlignment w:val="baseline"/>
      <w:outlineLvl w:val="0"/>
    </w:pPr>
    <w:rPr>
      <w:rFonts w:ascii="Be Vietnam Pro Light" w:eastAsia="Times New Roman" w:hAnsi="Be Vietnam Pro Light"/>
      <w:color w:val="333333"/>
      <w:sz w:val="4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DC7"/>
    <w:pPr>
      <w:snapToGrid/>
      <w:spacing w:before="360" w:line="288" w:lineRule="auto"/>
      <w:jc w:val="both"/>
      <w:outlineLvl w:val="1"/>
    </w:pPr>
    <w:rPr>
      <w:rFonts w:ascii="Be Vietnam Pro SemiBold" w:eastAsia="DengXian" w:hAnsi="Be Vietnam Pro SemiBold"/>
      <w:b/>
      <w:bCs/>
      <w:color w:val="2D3078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DC7"/>
    <w:pPr>
      <w:snapToGrid/>
      <w:spacing w:before="240" w:after="0" w:line="240" w:lineRule="auto"/>
      <w:jc w:val="both"/>
      <w:outlineLvl w:val="2"/>
    </w:pPr>
    <w:rPr>
      <w:rFonts w:ascii="Be Vietnam Pro SemiBold" w:hAnsi="Be Vietnam Pro SemiBold"/>
      <w:b/>
      <w:bCs/>
      <w:caps/>
      <w:color w:val="44546A" w:themeColor="text2"/>
      <w:spacing w:val="1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4DC7"/>
    <w:pPr>
      <w:keepNext/>
      <w:keepLines/>
      <w:snapToGrid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24DC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E24DC7"/>
    <w:rPr>
      <w:rFonts w:ascii="Be Vietnam Pro Light" w:eastAsia="Times New Roman" w:hAnsi="Be Vietnam Pro Light" w:cs="Times New Roman (Body CS)"/>
      <w:color w:val="333333"/>
      <w:sz w:val="40"/>
      <w:szCs w:val="30"/>
      <w:lang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E24DC7"/>
    <w:rPr>
      <w:rFonts w:ascii="Be Vietnam Pro SemiBold" w:eastAsia="SimSun" w:hAnsi="Be Vietnam Pro SemiBold" w:cs="Times New Roman (Body CS)"/>
      <w:b/>
      <w:bCs/>
      <w:caps/>
      <w:color w:val="44546A" w:themeColor="text2"/>
      <w:spacing w:val="10"/>
      <w:sz w:val="22"/>
      <w:szCs w:val="22"/>
      <w:lang w:eastAsia="ko-KR"/>
    </w:rPr>
  </w:style>
  <w:style w:type="character" w:customStyle="1" w:styleId="Heading2Char">
    <w:name w:val="Heading 2 Char"/>
    <w:basedOn w:val="DefaultParagraphFont"/>
    <w:link w:val="Heading2"/>
    <w:uiPriority w:val="9"/>
    <w:rsid w:val="00E24DC7"/>
    <w:rPr>
      <w:rFonts w:ascii="Be Vietnam Pro SemiBold" w:eastAsia="DengXian" w:hAnsi="Be Vietnam Pro SemiBold" w:cs="Times New Roman (Body CS)"/>
      <w:b/>
      <w:bCs/>
      <w:color w:val="2D3078"/>
      <w:sz w:val="32"/>
      <w:szCs w:val="26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601C4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8AE5FAB35C943ABF56F5FD20C04E5" ma:contentTypeVersion="17" ma:contentTypeDescription="Create a new document." ma:contentTypeScope="" ma:versionID="a8dc6acce1abf5e7b525bcd5094eb604">
  <xsd:schema xmlns:xsd="http://www.w3.org/2001/XMLSchema" xmlns:xs="http://www.w3.org/2001/XMLSchema" xmlns:p="http://schemas.microsoft.com/office/2006/metadata/properties" xmlns:ns2="5e9407b1-4f2f-4913-9928-7e4154caf9fe" xmlns:ns3="5f7fda24-0605-4d81-9dda-a669073443c2" targetNamespace="http://schemas.microsoft.com/office/2006/metadata/properties" ma:root="true" ma:fieldsID="c7fd258af73d5cb90b9cd6ebf24fb53f" ns2:_="" ns3:_="">
    <xsd:import namespace="5e9407b1-4f2f-4913-9928-7e4154caf9fe"/>
    <xsd:import namespace="5f7fda24-0605-4d81-9dda-a669073443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407b1-4f2f-4913-9928-7e4154ca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b1142d-6678-4594-841a-c7ad77c287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da24-0605-4d81-9dda-a66907344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26665bf-0c2e-49ab-b25d-ccf60880cf5b}" ma:internalName="TaxCatchAll" ma:showField="CatchAllData" ma:web="5f7fda24-0605-4d81-9dda-a66907344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fda24-0605-4d81-9dda-a669073443c2" xsi:nil="true"/>
    <lcf76f155ced4ddcb4097134ff3c332f xmlns="5e9407b1-4f2f-4913-9928-7e4154caf9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BA862D-4F30-4ADA-A6AF-D27D7C7B6120}"/>
</file>

<file path=customXml/itemProps2.xml><?xml version="1.0" encoding="utf-8"?>
<ds:datastoreItem xmlns:ds="http://schemas.openxmlformats.org/officeDocument/2006/customXml" ds:itemID="{B30A7F03-8979-49C5-BBAB-32FD8FDBBA82}"/>
</file>

<file path=customXml/itemProps3.xml><?xml version="1.0" encoding="utf-8"?>
<ds:datastoreItem xmlns:ds="http://schemas.openxmlformats.org/officeDocument/2006/customXml" ds:itemID="{D3276254-BC21-49DE-B2F1-457E3636B7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McElhaney</dc:creator>
  <cp:keywords/>
  <dc:description/>
  <cp:lastModifiedBy>Mike McElhaney</cp:lastModifiedBy>
  <cp:revision>3</cp:revision>
  <dcterms:created xsi:type="dcterms:W3CDTF">2023-06-06T15:46:00Z</dcterms:created>
  <dcterms:modified xsi:type="dcterms:W3CDTF">2023-06-06T16:19:00Z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0x0101001938AE5FAB35C943ABF56F5FD20C04E5</vt:lpwstr>
  </property>
</Properties>
</file>